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215EF9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964243">
        <w:rPr>
          <w:sz w:val="22"/>
          <w:szCs w:val="22"/>
        </w:rPr>
        <w:t>spalio 10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964243" w:rsidRDefault="00964243" w:rsidP="00170038">
      <w:pPr>
        <w:jc w:val="both"/>
        <w:rPr>
          <w:sz w:val="22"/>
        </w:rPr>
      </w:pPr>
      <w:r w:rsidRPr="00964243">
        <w:t>Konsultantų paslaugos projektų dokumentų rengimo ir konsultavimo Europos Sąjungos struktūrinių fondų paramai g</w:t>
      </w:r>
      <w:bookmarkStart w:id="0" w:name="_GoBack"/>
      <w:bookmarkEnd w:id="0"/>
      <w:r w:rsidRPr="00964243">
        <w:t>auti</w:t>
      </w:r>
      <w:r>
        <w:t>.</w:t>
      </w:r>
    </w:p>
    <w:p w:rsidR="00796DDB" w:rsidRPr="00F1709B" w:rsidRDefault="00796DD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796DDB" w:rsidRDefault="00B24EEF" w:rsidP="00392F14">
      <w:pPr>
        <w:jc w:val="both"/>
        <w:rPr>
          <w:sz w:val="22"/>
        </w:rPr>
      </w:pPr>
      <w:r w:rsidRPr="00796DDB">
        <w:rPr>
          <w:sz w:val="22"/>
        </w:rPr>
        <w:t>UAB „</w:t>
      </w:r>
      <w:proofErr w:type="spellStart"/>
      <w:r w:rsidRPr="00796DDB">
        <w:rPr>
          <w:sz w:val="22"/>
        </w:rPr>
        <w:t>Litesko</w:t>
      </w:r>
      <w:proofErr w:type="spellEnd"/>
      <w:r w:rsidRPr="00796DDB">
        <w:rPr>
          <w:sz w:val="22"/>
        </w:rPr>
        <w:t xml:space="preserve">” </w:t>
      </w:r>
      <w:r w:rsidR="00215EF9" w:rsidRPr="00796DDB">
        <w:rPr>
          <w:sz w:val="22"/>
        </w:rPr>
        <w:t xml:space="preserve">numato įsigyti </w:t>
      </w:r>
      <w:r w:rsidR="00964243" w:rsidRPr="00964243">
        <w:rPr>
          <w:sz w:val="22"/>
        </w:rPr>
        <w:t>Konsultantų paslaug</w:t>
      </w:r>
      <w:r w:rsidR="00964243" w:rsidRPr="00964243">
        <w:rPr>
          <w:sz w:val="22"/>
        </w:rPr>
        <w:t>as</w:t>
      </w:r>
      <w:r w:rsidR="00964243" w:rsidRPr="00964243">
        <w:rPr>
          <w:sz w:val="22"/>
        </w:rPr>
        <w:t xml:space="preserve"> projektų dokumentų rengimo ir konsultavimo Europos Sąjungos struktūrinių fondų paramai gauti</w:t>
      </w:r>
      <w:r w:rsidR="00215EF9" w:rsidRPr="00796DDB">
        <w:rPr>
          <w:sz w:val="22"/>
        </w:rPr>
        <w:t>.</w:t>
      </w:r>
    </w:p>
    <w:p w:rsidR="00392F14" w:rsidRPr="00796DDB" w:rsidRDefault="00392F14" w:rsidP="00392F14">
      <w:pPr>
        <w:jc w:val="both"/>
        <w:rPr>
          <w:sz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796DDB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964243" w:rsidP="00796DDB">
      <w:pPr>
        <w:jc w:val="both"/>
        <w:rPr>
          <w:sz w:val="22"/>
          <w:szCs w:val="22"/>
        </w:rPr>
      </w:pPr>
      <w:r w:rsidRPr="00F1709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>
        <w:rPr>
          <w:sz w:val="22"/>
          <w:szCs w:val="22"/>
        </w:rPr>
        <w:t>spalio 10</w:t>
      </w:r>
      <w:r w:rsidRPr="00F1709B">
        <w:rPr>
          <w:sz w:val="22"/>
          <w:szCs w:val="22"/>
        </w:rPr>
        <w:t xml:space="preserve"> d</w:t>
      </w:r>
      <w:r w:rsidR="00796DDB" w:rsidRPr="00F1709B">
        <w:rPr>
          <w:sz w:val="22"/>
          <w:szCs w:val="22"/>
        </w:rPr>
        <w:t>.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15EF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3787C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96DDB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4243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22</cp:revision>
  <cp:lastPrinted>2012-04-20T10:39:00Z</cp:lastPrinted>
  <dcterms:created xsi:type="dcterms:W3CDTF">2012-02-21T08:08:00Z</dcterms:created>
  <dcterms:modified xsi:type="dcterms:W3CDTF">2015-10-08T04:59:00Z</dcterms:modified>
</cp:coreProperties>
</file>