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 w:rsidRPr="00AE50AF">
        <w:t>m. kovo</w:t>
      </w:r>
      <w:r w:rsidR="00566E19" w:rsidRPr="00AE50AF">
        <w:t xml:space="preserve"> </w:t>
      </w:r>
      <w:r w:rsidR="008D25F4" w:rsidRPr="00AE50AF">
        <w:t>2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  <w:bookmarkStart w:id="0" w:name="_GoBack"/>
      <w:bookmarkEnd w:id="0"/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„Archeologiniai žvalgymai”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CC2269" w:rsidRPr="00CC2269">
        <w:t xml:space="preserve"> Biržų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Pr="00CC2269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CC2269" w:rsidRPr="00CC2269">
        <w:t>Archeologinių žvalgymų</w:t>
      </w:r>
      <w:r w:rsidR="00CC2269" w:rsidRPr="00CC2269">
        <w:rPr>
          <w:rFonts w:eastAsia="Calibri"/>
          <w:lang w:val="en-US"/>
        </w:rPr>
        <w:t xml:space="preserve"> </w:t>
      </w:r>
      <w:r w:rsidR="008D25F4" w:rsidRPr="00CC2269">
        <w:rPr>
          <w:rFonts w:eastAsia="Calibri"/>
        </w:rPr>
        <w:t>paslaugas</w:t>
      </w:r>
      <w:r w:rsidR="00F06200" w:rsidRPr="00CC2269">
        <w:t>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8D25F4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CC2269" w:rsidRPr="00AE50AF">
        <w:t>2015-03-02</w:t>
      </w:r>
      <w:r w:rsidR="00A20F78" w:rsidRPr="00AE50AF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14</cp:revision>
  <cp:lastPrinted>2012-04-20T10:39:00Z</cp:lastPrinted>
  <dcterms:created xsi:type="dcterms:W3CDTF">2014-04-29T07:51:00Z</dcterms:created>
  <dcterms:modified xsi:type="dcterms:W3CDTF">2015-03-02T12:14:00Z</dcterms:modified>
</cp:coreProperties>
</file>